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73" w:rsidRPr="00D64A73" w:rsidRDefault="00D64A73">
      <w:pPr>
        <w:pStyle w:val="ConsPlusTitle"/>
        <w:jc w:val="center"/>
      </w:pPr>
      <w:r w:rsidRPr="00D64A73">
        <w:t>НОВГОРОДСКАЯ ОБЛАСТЬ</w:t>
      </w:r>
    </w:p>
    <w:p w:rsidR="00D64A73" w:rsidRPr="00D64A73" w:rsidRDefault="00D64A73">
      <w:pPr>
        <w:pStyle w:val="ConsPlusTitle"/>
        <w:jc w:val="center"/>
      </w:pPr>
    </w:p>
    <w:p w:rsidR="00D64A73" w:rsidRPr="00D64A73" w:rsidRDefault="00D64A73">
      <w:pPr>
        <w:pStyle w:val="ConsPlusTitle"/>
        <w:jc w:val="center"/>
      </w:pPr>
      <w:r w:rsidRPr="00D64A73">
        <w:t>ОБЛАСТНОЙ ЗАКОН</w:t>
      </w:r>
    </w:p>
    <w:p w:rsidR="00D64A73" w:rsidRPr="00D64A73" w:rsidRDefault="00D64A73">
      <w:pPr>
        <w:pStyle w:val="ConsPlusTitle"/>
        <w:jc w:val="center"/>
      </w:pPr>
    </w:p>
    <w:p w:rsidR="00D64A73" w:rsidRPr="00D64A73" w:rsidRDefault="00D64A73">
      <w:pPr>
        <w:pStyle w:val="ConsPlusTitle"/>
        <w:jc w:val="center"/>
      </w:pPr>
      <w:r w:rsidRPr="00D64A73">
        <w:t>О ДОПОЛНИТЕЛЬНЫХ ГАРАНТИЯХ РЕАЛИЗАЦИИ ПРАВА</w:t>
      </w:r>
    </w:p>
    <w:p w:rsidR="00D64A73" w:rsidRPr="00D64A73" w:rsidRDefault="00D64A73">
      <w:pPr>
        <w:pStyle w:val="ConsPlusTitle"/>
        <w:jc w:val="center"/>
      </w:pPr>
      <w:r w:rsidRPr="00D64A73">
        <w:t>НЕСОВЕРШЕННОЛЕТНИХ НА ПОЛУЧЕНИЕ БЕСПЛАТНОЙ</w:t>
      </w:r>
    </w:p>
    <w:p w:rsidR="00D64A73" w:rsidRPr="00D64A73" w:rsidRDefault="00D64A73">
      <w:pPr>
        <w:pStyle w:val="ConsPlusTitle"/>
        <w:jc w:val="center"/>
      </w:pPr>
      <w:r w:rsidRPr="00D64A73">
        <w:t>ЮРИДИЧЕСКОЙ ПОМОЩИ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jc w:val="right"/>
      </w:pPr>
      <w:r w:rsidRPr="00D64A73">
        <w:t>Принят</w:t>
      </w:r>
    </w:p>
    <w:p w:rsidR="00D64A73" w:rsidRPr="00D64A73" w:rsidRDefault="00D64A73">
      <w:pPr>
        <w:pStyle w:val="ConsPlusNormal"/>
        <w:jc w:val="right"/>
      </w:pPr>
      <w:r w:rsidRPr="00D64A73">
        <w:t>Постановлением</w:t>
      </w:r>
    </w:p>
    <w:p w:rsidR="00D64A73" w:rsidRPr="00D64A73" w:rsidRDefault="00D64A73">
      <w:pPr>
        <w:pStyle w:val="ConsPlusNormal"/>
        <w:jc w:val="right"/>
      </w:pPr>
      <w:r w:rsidRPr="00D64A73">
        <w:t>Новгородской областной Думы</w:t>
      </w:r>
    </w:p>
    <w:p w:rsidR="00D64A73" w:rsidRPr="00D64A73" w:rsidRDefault="00D64A73">
      <w:pPr>
        <w:pStyle w:val="ConsPlusNormal"/>
        <w:jc w:val="right"/>
      </w:pPr>
      <w:r w:rsidRPr="00D64A73">
        <w:t>от 03.08.2011 N 1885-ОД</w:t>
      </w:r>
    </w:p>
    <w:p w:rsidR="00D64A73" w:rsidRPr="00D64A73" w:rsidRDefault="00D64A73">
      <w:pPr>
        <w:spacing w:after="1"/>
      </w:pPr>
    </w:p>
    <w:p w:rsidR="00D64A73" w:rsidRPr="00D64A73" w:rsidRDefault="00D64A73">
      <w:pPr>
        <w:pStyle w:val="ConsPlusNormal"/>
        <w:jc w:val="center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 xml:space="preserve">Настоящий областной закон принят в соответствии с </w:t>
      </w:r>
      <w:hyperlink r:id="rId4" w:history="1">
        <w:r w:rsidRPr="00D64A73">
          <w:t>частью 4 статьи 3</w:t>
        </w:r>
      </w:hyperlink>
      <w:r w:rsidRPr="00D64A73">
        <w:t xml:space="preserve"> Федерального закона от 21 ноября 2011 года N 324-ФЗ "О бесплатной юридической помощи в Российской Федерации" и устанавливает дополнительные гарантии реализации права на получение бесплатной юридической помощи (далее - дополнительные гарантии) для несовершеннолетних, в отношении которых на территории Новгородской области были совершены действия, посягающие на их половую неприкосновенность и половую свободу личности.</w:t>
      </w:r>
    </w:p>
    <w:p w:rsidR="00D64A73" w:rsidRPr="00D64A73" w:rsidRDefault="00D64A73">
      <w:pPr>
        <w:pStyle w:val="ConsPlusNormal"/>
        <w:jc w:val="both"/>
      </w:pPr>
      <w:r w:rsidRPr="00D64A73">
        <w:t xml:space="preserve">(преамбула в ред. Областного </w:t>
      </w:r>
      <w:hyperlink r:id="rId5" w:history="1">
        <w:r w:rsidRPr="00D64A73">
          <w:t>закона</w:t>
        </w:r>
      </w:hyperlink>
      <w:r w:rsidRPr="00D64A73">
        <w:t xml:space="preserve"> Новгородской области от 29.05.2012 N 72-ОЗ)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Title"/>
        <w:ind w:firstLine="540"/>
        <w:jc w:val="both"/>
        <w:outlineLvl w:val="1"/>
      </w:pPr>
      <w:r w:rsidRPr="00D64A73">
        <w:t>Статья 1. Категории лиц, имеющих право на дополнительные гарантии</w:t>
      </w:r>
    </w:p>
    <w:p w:rsidR="00D64A73" w:rsidRPr="00D64A73" w:rsidRDefault="00D64A73">
      <w:pPr>
        <w:pStyle w:val="ConsPlusNormal"/>
        <w:jc w:val="both"/>
      </w:pPr>
      <w:r w:rsidRPr="00D64A73">
        <w:t xml:space="preserve">(в ред. Областного </w:t>
      </w:r>
      <w:hyperlink r:id="rId6" w:history="1">
        <w:r w:rsidRPr="00D64A73">
          <w:t>закона</w:t>
        </w:r>
      </w:hyperlink>
      <w:r w:rsidRPr="00D64A73">
        <w:t xml:space="preserve"> Новгородской области от 29.05.2012 N 72-ОЗ)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Право на дополнительные гарантии в порядке, установленном настоящим областным законом, имеют несовершеннолетние, в отношении которых на территории Новгородской области были совершены действия, посягающие на их половую неприкосновенность и половую свободу личности (далее - несовершеннолетние).</w:t>
      </w:r>
    </w:p>
    <w:p w:rsidR="00D64A73" w:rsidRPr="00D64A73" w:rsidRDefault="00D64A73">
      <w:pPr>
        <w:pStyle w:val="ConsPlusNormal"/>
        <w:jc w:val="both"/>
      </w:pPr>
      <w:r w:rsidRPr="00D64A73">
        <w:t xml:space="preserve">(в ред. Областного </w:t>
      </w:r>
      <w:hyperlink r:id="rId7" w:history="1">
        <w:r w:rsidRPr="00D64A73">
          <w:t>закона</w:t>
        </w:r>
      </w:hyperlink>
      <w:r w:rsidRPr="00D64A73">
        <w:t xml:space="preserve"> Новгородской области от 29.05.2012 N 72-ОЗ)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Title"/>
        <w:ind w:firstLine="540"/>
        <w:jc w:val="both"/>
        <w:outlineLvl w:val="1"/>
      </w:pPr>
      <w:r w:rsidRPr="00D64A73">
        <w:t>Статья 2. Дополнительные гарантии</w:t>
      </w:r>
    </w:p>
    <w:p w:rsidR="00D64A73" w:rsidRPr="00D64A73" w:rsidRDefault="00D64A73">
      <w:pPr>
        <w:pStyle w:val="ConsPlusNormal"/>
        <w:jc w:val="both"/>
      </w:pPr>
      <w:r w:rsidRPr="00D64A73">
        <w:t xml:space="preserve">(в ред. Областного </w:t>
      </w:r>
      <w:hyperlink r:id="rId8" w:history="1">
        <w:r w:rsidRPr="00D64A73">
          <w:t>закона</w:t>
        </w:r>
      </w:hyperlink>
      <w:r w:rsidRPr="00D64A73">
        <w:t xml:space="preserve"> Новгородской области от 29.05.2012 N 72-ОЗ)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Дополнительные гарантии предоставляются в виде квалифицированной юридической помощи, оказываемой адвокатами, включенными в реестр адвокатов Новгородской области (далее - адвокат), и оплаченной за счет средств областного бюджета в порядке, предусмотренном настоящим областным законом (далее - юридическая помощь).</w:t>
      </w:r>
    </w:p>
    <w:p w:rsidR="00D64A73" w:rsidRPr="00D64A73" w:rsidRDefault="00D64A73">
      <w:pPr>
        <w:pStyle w:val="ConsPlusNormal"/>
        <w:jc w:val="both"/>
      </w:pPr>
      <w:r w:rsidRPr="00D64A73">
        <w:t xml:space="preserve">(в ред. Областного </w:t>
      </w:r>
      <w:hyperlink r:id="rId9" w:history="1">
        <w:r w:rsidRPr="00D64A73">
          <w:t>закона</w:t>
        </w:r>
      </w:hyperlink>
      <w:r w:rsidRPr="00D64A73">
        <w:t xml:space="preserve"> Новгородской области от 29.05.2012 N 72-ОЗ)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Title"/>
        <w:ind w:firstLine="540"/>
        <w:jc w:val="both"/>
        <w:outlineLvl w:val="1"/>
      </w:pPr>
      <w:r w:rsidRPr="00D64A73">
        <w:t>Статья 3. Порядок предоставления юридической помощи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1. Юридическая помощь оказывается несовершеннолетним адвокатами после обращения в Адвокатскую палату Новгородской области (далее - Адвокатская палата) несовершеннолетнего и (или) его законного представителя (родителя, усыновителя, опекуна или попечителя несовершеннолетнего, представителя учреждения или организации, на попечении которых находится несовершеннолетний, представителя органа опеки и попечительства, лица, назначенного судом в качестве законного представителя несовершеннолетнего), либо городской (районной) комиссии по делам несовершеннолетних и защите их прав (далее - комиссия по делам несовершеннолетних).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2. В целях оказания юридической помощи несовершеннолетним за счет средств областного бюджета между Правительством Новгородской области или уполномоченным им органом исполнительной власти области и Адвокатской палатой заключается соглашение.</w:t>
      </w:r>
    </w:p>
    <w:p w:rsidR="00D64A73" w:rsidRPr="00D64A73" w:rsidRDefault="00D64A73">
      <w:pPr>
        <w:pStyle w:val="ConsPlusNormal"/>
        <w:jc w:val="both"/>
      </w:pPr>
      <w:r w:rsidRPr="00D64A73">
        <w:lastRenderedPageBreak/>
        <w:t xml:space="preserve">(в ред. Областного </w:t>
      </w:r>
      <w:hyperlink r:id="rId10" w:history="1">
        <w:r w:rsidRPr="00D64A73">
          <w:t>закона</w:t>
        </w:r>
      </w:hyperlink>
      <w:r w:rsidRPr="00D64A73">
        <w:t xml:space="preserve"> Новгородской области от 28.06.2013 N 280-ОЗ)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3. При обращении за юридической помощью в интересах несовершеннолетнего представляются следующие документы: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1) законным представителем: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а) паспорт (для лиц, достигших 14 лет) или свидетельство о рождении (для лиц, не достигших 14 лет);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б) документ, удостоверяющий личность законного представителя;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в) документ, подтверждающий полномочия законного представителя;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2) представителем комиссии по делам несовершеннолетних, представителем органа опеки и попечительства: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а) документ, удостоверяющий личность представителя;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б) документ, подтверждающий полномочия (статус) представителя.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 xml:space="preserve">4. С учетом положений </w:t>
      </w:r>
      <w:hyperlink r:id="rId11" w:history="1">
        <w:r w:rsidRPr="00D64A73">
          <w:t>пункта 2 статьи 56</w:t>
        </w:r>
      </w:hyperlink>
      <w:r w:rsidRPr="00D64A73">
        <w:t xml:space="preserve"> Семейного кодекса Российской Федерации несовершеннолетний по достижении возраста четырнадцати лет вправе самостоятельно обратиться за юридической помощью. Отсутствие у несовершеннолетнего паспорта при обращении за юридической помощью не может являться основанием для отказа в предоставлении юридической помощи.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5. Несовершеннолетнему, непосредственно обратившемуся за юридической помощью к адвокату, юридическая помощь оказывается при содействии комиссии по делам несовершеннолетних.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 xml:space="preserve">Комиссия по делам несовершеннолетних после получения из Адвокатской палаты (от адвоката) информации о факте обращения за юридической помощью несовершеннолетнего без законного представителя либо при отсутствии паспорта принимает меры к выяснению личности несовершеннолетнего и установлению его законных представителей, а при их отсутствии либо в иных предусмотренных Федеральным </w:t>
      </w:r>
      <w:hyperlink r:id="rId12" w:history="1">
        <w:r w:rsidRPr="00D64A73">
          <w:t>законом</w:t>
        </w:r>
      </w:hyperlink>
      <w:r w:rsidRPr="00D64A73">
        <w:t xml:space="preserve"> от 2</w:t>
      </w:r>
      <w:bookmarkStart w:id="0" w:name="_GoBack"/>
      <w:bookmarkEnd w:id="0"/>
      <w:r w:rsidRPr="00D64A73">
        <w:t>4 апреля 2008 года N 48-ФЗ "Об опеке и попечительстве" случаях уведомляет органы опеки и попечительства о необходимости защиты прав и законных интересов несовершеннолетнего.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 xml:space="preserve">Абзац исключен. - Областной </w:t>
      </w:r>
      <w:hyperlink r:id="rId13" w:history="1">
        <w:r w:rsidRPr="00D64A73">
          <w:t>закон</w:t>
        </w:r>
      </w:hyperlink>
      <w:r w:rsidRPr="00D64A73">
        <w:t xml:space="preserve"> Новгородской области от 11.02.2013 N 208-ОЗ.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Title"/>
        <w:ind w:firstLine="540"/>
        <w:jc w:val="both"/>
        <w:outlineLvl w:val="1"/>
      </w:pPr>
      <w:r w:rsidRPr="00D64A73">
        <w:t>Статья 4. Порядок оплаты за оказанную адвокатом юридическую помощь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 xml:space="preserve">1. За оказанную адвокатом юридическую помощь </w:t>
      </w:r>
      <w:hyperlink w:anchor="P90" w:history="1">
        <w:r w:rsidRPr="00D64A73">
          <w:t>оплата</w:t>
        </w:r>
      </w:hyperlink>
      <w:r w:rsidRPr="00D64A73">
        <w:t xml:space="preserve"> осуществляется с учетом фактически оказанной юридической помощи несовершеннолетнему исходя из размера согласно приложению 1 к настоящему областному закону. Объем юридической помощи определяется по договоренности между обратившимся за такой помощью лицом и адвокатом, при этом сумма, подлежащая оплате за счет средств областного бюджета по предоставлению юридической помощи одному несовершеннолетнему, не должна превышать 2475 рублей.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bookmarkStart w:id="1" w:name="P62"/>
      <w:bookmarkEnd w:id="1"/>
      <w:r w:rsidRPr="00D64A73">
        <w:t>2. Для оплаты оказанной юридической помощи Адвокатская палата представляет в Правительство Новгородской области или уполномоченный им орган исполнительной власти области:</w:t>
      </w:r>
    </w:p>
    <w:p w:rsidR="00D64A73" w:rsidRPr="00D64A73" w:rsidRDefault="00D64A73">
      <w:pPr>
        <w:pStyle w:val="ConsPlusNormal"/>
        <w:jc w:val="both"/>
      </w:pPr>
      <w:r w:rsidRPr="00D64A73">
        <w:t xml:space="preserve">(в ред. Областного </w:t>
      </w:r>
      <w:hyperlink r:id="rId14" w:history="1">
        <w:r w:rsidRPr="00D64A73">
          <w:t>закона</w:t>
        </w:r>
      </w:hyperlink>
      <w:r w:rsidRPr="00D64A73">
        <w:t xml:space="preserve"> Новгородской области от 28.06.2013 N 280-ОЗ)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 xml:space="preserve">1) </w:t>
      </w:r>
      <w:hyperlink w:anchor="P133" w:history="1">
        <w:r w:rsidRPr="00D64A73">
          <w:t>акт</w:t>
        </w:r>
      </w:hyperlink>
      <w:r w:rsidRPr="00D64A73">
        <w:t xml:space="preserve"> об оказании адвокатом юридической помощи, составленный по форме согласно </w:t>
      </w:r>
      <w:r w:rsidRPr="00D64A73">
        <w:lastRenderedPageBreak/>
        <w:t>приложению 2 к настоящему областному закону;</w:t>
      </w:r>
    </w:p>
    <w:p w:rsidR="00D64A73" w:rsidRPr="00D64A73" w:rsidRDefault="00D64A73">
      <w:pPr>
        <w:pStyle w:val="ConsPlusNormal"/>
        <w:spacing w:before="220"/>
        <w:ind w:firstLine="540"/>
        <w:jc w:val="both"/>
      </w:pPr>
      <w:r w:rsidRPr="00D64A73">
        <w:t>2) счет за оказание адвокатом юридической помощи.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 xml:space="preserve">3. Денежные средства для оплаты оказанной юридической помощи перечисляются Правительством Новгородской области или уполномоченным им органом исполнительной власти области на счет, указанный Адвокатской палатой, в течение двадцати дней со дня получения указанных в </w:t>
      </w:r>
      <w:hyperlink w:anchor="P62" w:history="1">
        <w:r w:rsidRPr="00D64A73">
          <w:t>части 2</w:t>
        </w:r>
      </w:hyperlink>
      <w:r w:rsidRPr="00D64A73">
        <w:t xml:space="preserve"> настоящей статьи документов. При необходимости Правительством Новгородской области или уполномоченным им органом исполнительной власти области дополнительно могут запрашиваться документы, подтверждающие факт произведенных расходов, либо может осуществляться взаимная сверка сведений, представленных в </w:t>
      </w:r>
      <w:hyperlink w:anchor="P133" w:history="1">
        <w:r w:rsidRPr="00D64A73">
          <w:t>акте</w:t>
        </w:r>
      </w:hyperlink>
      <w:r w:rsidRPr="00D64A73">
        <w:t xml:space="preserve"> об оказании адвокатом юридической помощи.</w:t>
      </w:r>
    </w:p>
    <w:p w:rsidR="00D64A73" w:rsidRPr="00D64A73" w:rsidRDefault="00D64A73">
      <w:pPr>
        <w:pStyle w:val="ConsPlusNormal"/>
        <w:jc w:val="both"/>
      </w:pPr>
      <w:r w:rsidRPr="00D64A73">
        <w:t xml:space="preserve">(в ред. Областного </w:t>
      </w:r>
      <w:hyperlink r:id="rId15" w:history="1">
        <w:r w:rsidRPr="00D64A73">
          <w:t>закона</w:t>
        </w:r>
      </w:hyperlink>
      <w:r w:rsidRPr="00D64A73">
        <w:t xml:space="preserve"> Новгородской области от 28.06.2013 N 280-ОЗ)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Title"/>
        <w:ind w:firstLine="540"/>
        <w:jc w:val="both"/>
        <w:outlineLvl w:val="1"/>
      </w:pPr>
      <w:r w:rsidRPr="00D64A73">
        <w:t>Статья 5. Вступление в силу настоящего областного закона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  <w:r w:rsidRPr="00D64A73">
        <w:t>Настоящий областной закон вступает в силу с 1 января 2012 года.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jc w:val="right"/>
      </w:pPr>
      <w:r w:rsidRPr="00D64A73">
        <w:t>Губернатор области</w:t>
      </w:r>
    </w:p>
    <w:p w:rsidR="00D64A73" w:rsidRPr="00D64A73" w:rsidRDefault="00D64A73">
      <w:pPr>
        <w:pStyle w:val="ConsPlusNormal"/>
        <w:jc w:val="right"/>
      </w:pPr>
      <w:r w:rsidRPr="00D64A73">
        <w:t>С.Г.МИТИН</w:t>
      </w:r>
    </w:p>
    <w:p w:rsidR="00D64A73" w:rsidRPr="00D64A73" w:rsidRDefault="00D64A73">
      <w:pPr>
        <w:pStyle w:val="ConsPlusNormal"/>
      </w:pPr>
      <w:r w:rsidRPr="00D64A73">
        <w:t>Великий Новгород</w:t>
      </w:r>
    </w:p>
    <w:p w:rsidR="00D64A73" w:rsidRPr="00D64A73" w:rsidRDefault="00D64A73">
      <w:pPr>
        <w:pStyle w:val="ConsPlusNormal"/>
        <w:spacing w:before="220"/>
      </w:pPr>
      <w:r w:rsidRPr="00D64A73">
        <w:t>8 августа 2011 года</w:t>
      </w:r>
    </w:p>
    <w:p w:rsidR="00D64A73" w:rsidRPr="00D64A73" w:rsidRDefault="00D64A73">
      <w:pPr>
        <w:pStyle w:val="ConsPlusNormal"/>
        <w:spacing w:before="220"/>
      </w:pPr>
      <w:r w:rsidRPr="00D64A73">
        <w:t>N 1023-ОЗ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jc w:val="right"/>
        <w:outlineLvl w:val="0"/>
      </w:pPr>
      <w:r w:rsidRPr="00D64A73">
        <w:t>Приложение 1</w:t>
      </w:r>
    </w:p>
    <w:p w:rsidR="00D64A73" w:rsidRPr="00D64A73" w:rsidRDefault="00D64A73">
      <w:pPr>
        <w:pStyle w:val="ConsPlusNormal"/>
        <w:jc w:val="right"/>
      </w:pPr>
      <w:r w:rsidRPr="00D64A73">
        <w:t>к областному закону</w:t>
      </w:r>
    </w:p>
    <w:p w:rsidR="00D64A73" w:rsidRPr="00D64A73" w:rsidRDefault="00D64A73">
      <w:pPr>
        <w:pStyle w:val="ConsPlusNormal"/>
        <w:jc w:val="right"/>
      </w:pPr>
      <w:r w:rsidRPr="00D64A73">
        <w:t>"О дополнительных гарантиях реализации</w:t>
      </w:r>
    </w:p>
    <w:p w:rsidR="00D64A73" w:rsidRPr="00D64A73" w:rsidRDefault="00D64A73">
      <w:pPr>
        <w:pStyle w:val="ConsPlusNormal"/>
        <w:jc w:val="right"/>
      </w:pPr>
      <w:r w:rsidRPr="00D64A73">
        <w:t>права несовершеннолетних на получение</w:t>
      </w:r>
    </w:p>
    <w:p w:rsidR="00D64A73" w:rsidRPr="00D64A73" w:rsidRDefault="00D64A73">
      <w:pPr>
        <w:pStyle w:val="ConsPlusNormal"/>
        <w:jc w:val="right"/>
      </w:pPr>
      <w:r w:rsidRPr="00D64A73">
        <w:t>бесплатной юридической помощи"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Title"/>
        <w:jc w:val="center"/>
      </w:pPr>
      <w:bookmarkStart w:id="2" w:name="P90"/>
      <w:bookmarkEnd w:id="2"/>
      <w:r w:rsidRPr="00D64A73">
        <w:t>ОПЛАТА ЗА ОКАЗАННУЮ АДВОКАТОМ</w:t>
      </w:r>
    </w:p>
    <w:p w:rsidR="00D64A73" w:rsidRPr="00D64A73" w:rsidRDefault="00D64A73">
      <w:pPr>
        <w:pStyle w:val="ConsPlusTitle"/>
        <w:jc w:val="center"/>
      </w:pPr>
      <w:r w:rsidRPr="00D64A73">
        <w:t>ЮРИДИЧЕСКУЮ ПОМОЩЬ НЕСОВЕРШЕННОЛЕТНЕМУ</w:t>
      </w:r>
    </w:p>
    <w:p w:rsidR="00D64A73" w:rsidRPr="00D64A73" w:rsidRDefault="00D64A73">
      <w:pPr>
        <w:spacing w:after="1"/>
      </w:pPr>
    </w:p>
    <w:p w:rsidR="00D64A73" w:rsidRPr="00D64A73" w:rsidRDefault="00D64A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2640"/>
      </w:tblGrid>
      <w:tr w:rsidR="00D64A73" w:rsidRPr="00D64A73">
        <w:trPr>
          <w:trHeight w:val="240"/>
        </w:trPr>
        <w:tc>
          <w:tcPr>
            <w:tcW w:w="600" w:type="dxa"/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N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>п/п</w:t>
            </w:r>
          </w:p>
        </w:tc>
        <w:tc>
          <w:tcPr>
            <w:tcW w:w="6000" w:type="dxa"/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                 Вид              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          юридической помощи               </w:t>
            </w:r>
          </w:p>
        </w:tc>
        <w:tc>
          <w:tcPr>
            <w:tcW w:w="2640" w:type="dxa"/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Размер оплаты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(в </w:t>
            </w:r>
            <w:proofErr w:type="gramStart"/>
            <w:r w:rsidRPr="00D64A73">
              <w:t xml:space="preserve">рублях)   </w:t>
            </w:r>
            <w:proofErr w:type="gramEnd"/>
            <w:r w:rsidRPr="00D64A73">
              <w:t xml:space="preserve">  </w:t>
            </w:r>
          </w:p>
        </w:tc>
      </w:tr>
      <w:tr w:rsidR="00D64A73" w:rsidRPr="00D64A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1 </w:t>
            </w:r>
          </w:p>
        </w:tc>
        <w:tc>
          <w:tcPr>
            <w:tcW w:w="60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                  2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    3          </w:t>
            </w:r>
          </w:p>
        </w:tc>
      </w:tr>
      <w:tr w:rsidR="00D64A73" w:rsidRPr="00D64A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1. </w:t>
            </w:r>
          </w:p>
        </w:tc>
        <w:tc>
          <w:tcPr>
            <w:tcW w:w="60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Правовая </w:t>
            </w:r>
            <w:proofErr w:type="gramStart"/>
            <w:r w:rsidRPr="00D64A73">
              <w:t>консультация  в</w:t>
            </w:r>
            <w:proofErr w:type="gramEnd"/>
            <w:r w:rsidRPr="00D64A73">
              <w:t xml:space="preserve"> устной форме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100 рублей     </w:t>
            </w:r>
          </w:p>
        </w:tc>
      </w:tr>
      <w:tr w:rsidR="00D64A73" w:rsidRPr="00D64A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2. </w:t>
            </w:r>
          </w:p>
        </w:tc>
        <w:tc>
          <w:tcPr>
            <w:tcW w:w="60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Правовая консультация в письменной форме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200 рублей     </w:t>
            </w:r>
          </w:p>
        </w:tc>
      </w:tr>
      <w:tr w:rsidR="00D64A73" w:rsidRPr="00D64A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3. </w:t>
            </w:r>
          </w:p>
        </w:tc>
        <w:tc>
          <w:tcPr>
            <w:tcW w:w="60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Составление заявлений, жалоб, ходатайств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и других документов правового характера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200 рублей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за один документ  </w:t>
            </w:r>
          </w:p>
        </w:tc>
      </w:tr>
      <w:tr w:rsidR="00D64A73" w:rsidRPr="00D64A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4. </w:t>
            </w:r>
          </w:p>
        </w:tc>
        <w:tc>
          <w:tcPr>
            <w:tcW w:w="60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Составление заявлений, жалоб, ходатайств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и других документов правового характера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 изучением дополнительных документов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 500 рублей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за один документ  </w:t>
            </w:r>
          </w:p>
        </w:tc>
      </w:tr>
      <w:tr w:rsidR="00D64A73" w:rsidRPr="00D64A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5. </w:t>
            </w:r>
          </w:p>
        </w:tc>
        <w:tc>
          <w:tcPr>
            <w:tcW w:w="60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Представление интересов несовершеннолетнего, не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связанных с участием в уголовном       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lastRenderedPageBreak/>
              <w:t xml:space="preserve">судопроизводстве в судах, государственных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и муниципальных органах, организациях в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соответствии с настоящим областным законом      </w:t>
            </w:r>
          </w:p>
        </w:tc>
        <w:tc>
          <w:tcPr>
            <w:tcW w:w="264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lastRenderedPageBreak/>
              <w:t>598 рублей 75 копеек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    за один день    </w:t>
            </w:r>
          </w:p>
        </w:tc>
      </w:tr>
    </w:tbl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jc w:val="right"/>
        <w:outlineLvl w:val="0"/>
      </w:pPr>
      <w:r w:rsidRPr="00D64A73">
        <w:t>Приложение 2</w:t>
      </w:r>
    </w:p>
    <w:p w:rsidR="00D64A73" w:rsidRPr="00D64A73" w:rsidRDefault="00D64A73">
      <w:pPr>
        <w:pStyle w:val="ConsPlusNormal"/>
        <w:jc w:val="right"/>
      </w:pPr>
      <w:r w:rsidRPr="00D64A73">
        <w:t>к областному закону</w:t>
      </w:r>
    </w:p>
    <w:p w:rsidR="00D64A73" w:rsidRPr="00D64A73" w:rsidRDefault="00D64A73">
      <w:pPr>
        <w:pStyle w:val="ConsPlusNormal"/>
        <w:jc w:val="right"/>
      </w:pPr>
      <w:r w:rsidRPr="00D64A73">
        <w:t>"О дополнительных гарантиях реализации</w:t>
      </w:r>
    </w:p>
    <w:p w:rsidR="00D64A73" w:rsidRPr="00D64A73" w:rsidRDefault="00D64A73">
      <w:pPr>
        <w:pStyle w:val="ConsPlusNormal"/>
        <w:jc w:val="right"/>
      </w:pPr>
      <w:r w:rsidRPr="00D64A73">
        <w:t>права несовершеннолетних на получение</w:t>
      </w:r>
    </w:p>
    <w:p w:rsidR="00D64A73" w:rsidRPr="00D64A73" w:rsidRDefault="00D64A73">
      <w:pPr>
        <w:pStyle w:val="ConsPlusNormal"/>
        <w:jc w:val="right"/>
      </w:pPr>
      <w:r w:rsidRPr="00D64A73">
        <w:t>бесплатной юридической помощи"</w:t>
      </w:r>
    </w:p>
    <w:p w:rsidR="00D64A73" w:rsidRPr="00D64A73" w:rsidRDefault="00D64A73">
      <w:pPr>
        <w:spacing w:after="1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nformat"/>
        <w:jc w:val="both"/>
      </w:pPr>
      <w:bookmarkStart w:id="3" w:name="P133"/>
      <w:bookmarkEnd w:id="3"/>
      <w:r w:rsidRPr="00D64A73">
        <w:t xml:space="preserve">                                    Акт</w:t>
      </w:r>
    </w:p>
    <w:p w:rsidR="00D64A73" w:rsidRPr="00D64A73" w:rsidRDefault="00D64A73">
      <w:pPr>
        <w:pStyle w:val="ConsPlusNonformat"/>
        <w:jc w:val="both"/>
      </w:pPr>
      <w:r w:rsidRPr="00D64A73">
        <w:t xml:space="preserve">                 об оказании адвокатом юридической помощи</w:t>
      </w:r>
    </w:p>
    <w:p w:rsidR="00D64A73" w:rsidRPr="00D64A73" w:rsidRDefault="00D64A73">
      <w:pPr>
        <w:pStyle w:val="ConsPlusNonformat"/>
        <w:jc w:val="both"/>
      </w:pPr>
    </w:p>
    <w:p w:rsidR="00D64A73" w:rsidRPr="00D64A73" w:rsidRDefault="00D64A73">
      <w:pPr>
        <w:pStyle w:val="ConsPlusNonformat"/>
        <w:jc w:val="both"/>
      </w:pPr>
      <w:r w:rsidRPr="00D64A73">
        <w:t>Период: ___________________________________________________________________</w:t>
      </w:r>
    </w:p>
    <w:p w:rsidR="00D64A73" w:rsidRPr="00D64A73" w:rsidRDefault="00D64A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20"/>
        <w:gridCol w:w="1800"/>
      </w:tblGrid>
      <w:tr w:rsidR="00D64A73" w:rsidRPr="00D64A73">
        <w:trPr>
          <w:trHeight w:val="240"/>
        </w:trPr>
        <w:tc>
          <w:tcPr>
            <w:tcW w:w="7320" w:type="dxa"/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Сумма возмещения за счет средств областного бюджета (руб.) </w:t>
            </w:r>
          </w:p>
        </w:tc>
        <w:tc>
          <w:tcPr>
            <w:tcW w:w="1800" w:type="dxa"/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В том числе по виду </w:t>
            </w:r>
            <w:proofErr w:type="gramStart"/>
            <w:r w:rsidRPr="00D64A73">
              <w:t xml:space="preserve">помощи:   </w:t>
            </w:r>
            <w:proofErr w:type="gramEnd"/>
            <w:r w:rsidRPr="00D64A73">
              <w:t xml:space="preserve">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правовая консультация в устной форме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правовая консультация в письменной форме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составление заявлений, жалоб, ходатайств и других 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документов правового характера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составление заявлений, жалоб, ходатайств и других 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документов правового характера с изучением дополнительных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документов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представление интересов несовершеннолетнего, не связанных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с участием в уголовном судопроизводстве в судах,     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государственных и муниципальных органах, организациях      </w:t>
            </w:r>
          </w:p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в соответствии с настоящим областным законом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  <w:tr w:rsidR="00D64A73" w:rsidRPr="00D64A73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  <w:r w:rsidRPr="00D64A73">
              <w:t xml:space="preserve">Итого к оплате по выставленному счету (руб.)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4A73" w:rsidRPr="00D64A73" w:rsidRDefault="00D64A73">
            <w:pPr>
              <w:pStyle w:val="ConsPlusNonformat"/>
              <w:jc w:val="both"/>
            </w:pPr>
          </w:p>
        </w:tc>
      </w:tr>
    </w:tbl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nformat"/>
        <w:jc w:val="both"/>
      </w:pPr>
      <w:r w:rsidRPr="00D64A73">
        <w:t>Адвокат _____________________________________    __________________________</w:t>
      </w:r>
    </w:p>
    <w:p w:rsidR="00D64A73" w:rsidRPr="00D64A73" w:rsidRDefault="00D64A73">
      <w:pPr>
        <w:pStyle w:val="ConsPlusNonformat"/>
        <w:jc w:val="both"/>
      </w:pPr>
      <w:r w:rsidRPr="00D64A73">
        <w:t xml:space="preserve">                       (</w:t>
      </w:r>
      <w:proofErr w:type="gramStart"/>
      <w:r w:rsidRPr="00D64A73">
        <w:t xml:space="preserve">ФИО)   </w:t>
      </w:r>
      <w:proofErr w:type="gramEnd"/>
      <w:r w:rsidRPr="00D64A73">
        <w:t xml:space="preserve">                          (подпись)</w:t>
      </w: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ind w:firstLine="540"/>
        <w:jc w:val="both"/>
      </w:pPr>
    </w:p>
    <w:p w:rsidR="00D64A73" w:rsidRPr="00D64A73" w:rsidRDefault="00D64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679" w:rsidRPr="00D64A73" w:rsidRDefault="00D64A73"/>
    <w:sectPr w:rsidR="00EE6679" w:rsidRPr="00D64A73" w:rsidSect="00FA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73"/>
    <w:rsid w:val="00A44669"/>
    <w:rsid w:val="00D64A73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B1F3-7E83-45EF-815C-AF5249BF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4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4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157A3DE37AE0578D41EAA2DDD13348BCF2492A57985A8301DE9F608FA3B18A91AFA6CEC89E5254DCF674EC0F751FDEC431B229B862A6319844DV4d7H" TargetMode="External"/><Relationship Id="rId13" Type="http://schemas.openxmlformats.org/officeDocument/2006/relationships/hyperlink" Target="consultantplus://offline/ref=412157A3DE37AE0578D41EAA2DDD13348BCF2492A57581AA341DE9F608FA3B18A91AFA6CEC89E5254DCF6645C0F751FDEC431B229B862A6319844DV4d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2157A3DE37AE0578D41EAA2DDD13348BCF2492A57985A8301DE9F608FA3B18A91AFA6CEC89E5254DCF674EC0F751FDEC431B229B862A6319844DV4d7H" TargetMode="External"/><Relationship Id="rId12" Type="http://schemas.openxmlformats.org/officeDocument/2006/relationships/hyperlink" Target="consultantplus://offline/ref=412157A3DE37AE0578D41EBC2EB14C3C8CCC799BA7758AFB6B42B2AB5FF3314FEE55A32EA884E4204DC4321C8FF60DB9BB501A229B85287FV1dA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2157A3DE37AE0578D41EAA2DDD13348BCF2492A57985A8301DE9F608FA3B18A91AFA6CEC89E5254DCF674EC0F751FDEC431B229B862A6319844DV4d7H" TargetMode="External"/><Relationship Id="rId11" Type="http://schemas.openxmlformats.org/officeDocument/2006/relationships/hyperlink" Target="consultantplus://offline/ref=412157A3DE37AE0578D41EBC2EB14C3C8CCC739EA07A8AFB6B42B2AB5FF3314FEE55A32EA884E6204BC4321C8FF60DB9BB501A229B85287FV1dAH" TargetMode="External"/><Relationship Id="rId5" Type="http://schemas.openxmlformats.org/officeDocument/2006/relationships/hyperlink" Target="consultantplus://offline/ref=412157A3DE37AE0578D41EAA2DDD13348BCF2492A57985A8301DE9F608FA3B18A91AFA6CEC89E5254DCF674CC0F751FDEC431B229B862A6319844DV4d7H" TargetMode="External"/><Relationship Id="rId15" Type="http://schemas.openxmlformats.org/officeDocument/2006/relationships/hyperlink" Target="consultantplus://offline/ref=412157A3DE37AE0578D41EAA2DDD13348BCF2492A27D82AC321DE9F608FA3B18A91AFA6CEC89E5254DCF6644C0F751FDEC431B229B862A6319844DV4d7H" TargetMode="External"/><Relationship Id="rId10" Type="http://schemas.openxmlformats.org/officeDocument/2006/relationships/hyperlink" Target="consultantplus://offline/ref=412157A3DE37AE0578D41EAA2DDD13348BCF2492A27D82AC321DE9F608FA3B18A91AFA6CEC89E5254DCF6644C0F751FDEC431B229B862A6319844DV4d7H" TargetMode="External"/><Relationship Id="rId4" Type="http://schemas.openxmlformats.org/officeDocument/2006/relationships/hyperlink" Target="consultantplus://offline/ref=412157A3DE37AE0578D41EBC2EB14C3C8CCC739EA2798AFB6B42B2AB5FF3314FEE55A32EA884E4274FC4321C8FF60DB9BB501A229B85287FV1dAH" TargetMode="External"/><Relationship Id="rId9" Type="http://schemas.openxmlformats.org/officeDocument/2006/relationships/hyperlink" Target="consultantplus://offline/ref=412157A3DE37AE0578D41EAA2DDD13348BCF2492A57985A8301DE9F608FA3B18A91AFA6CEC89E5254DCF674EC0F751FDEC431B229B862A6319844DV4d7H" TargetMode="External"/><Relationship Id="rId14" Type="http://schemas.openxmlformats.org/officeDocument/2006/relationships/hyperlink" Target="consultantplus://offline/ref=412157A3DE37AE0578D41EAA2DDD13348BCF2492A27D82AC321DE9F608FA3B18A91AFA6CEC89E5254DCF6644C0F751FDEC431B229B862A6319844DV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1</cp:revision>
  <dcterms:created xsi:type="dcterms:W3CDTF">2021-12-02T07:29:00Z</dcterms:created>
  <dcterms:modified xsi:type="dcterms:W3CDTF">2021-12-02T07:31:00Z</dcterms:modified>
</cp:coreProperties>
</file>